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70B2" w14:textId="7F5CC950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Политика обработки персональных данных в Частно</w:t>
      </w:r>
      <w:r w:rsidR="00FC26D7">
        <w:rPr>
          <w:rFonts w:ascii="Arial" w:hAnsi="Arial" w:cs="Arial"/>
          <w:color w:val="000000"/>
          <w:sz w:val="27"/>
          <w:szCs w:val="27"/>
        </w:rPr>
        <w:t>м</w:t>
      </w:r>
      <w:r>
        <w:rPr>
          <w:rFonts w:ascii="Arial" w:hAnsi="Arial" w:cs="Arial"/>
          <w:color w:val="000000"/>
          <w:sz w:val="27"/>
          <w:szCs w:val="27"/>
        </w:rPr>
        <w:t xml:space="preserve"> учреждени</w:t>
      </w:r>
      <w:r w:rsidR="00FC26D7">
        <w:rPr>
          <w:rFonts w:ascii="Arial" w:hAnsi="Arial" w:cs="Arial"/>
          <w:color w:val="000000"/>
          <w:sz w:val="27"/>
          <w:szCs w:val="27"/>
        </w:rPr>
        <w:t>и</w:t>
      </w:r>
      <w:r w:rsidR="003902C0">
        <w:rPr>
          <w:rFonts w:ascii="Arial" w:hAnsi="Arial" w:cs="Arial"/>
          <w:color w:val="000000"/>
          <w:sz w:val="27"/>
          <w:szCs w:val="27"/>
        </w:rPr>
        <w:t xml:space="preserve"> здравоохранения </w:t>
      </w:r>
      <w:r w:rsidR="003902C0" w:rsidRPr="003902C0">
        <w:rPr>
          <w:rFonts w:ascii="Arial" w:hAnsi="Arial" w:cs="Arial"/>
          <w:color w:val="000000"/>
          <w:sz w:val="27"/>
          <w:szCs w:val="27"/>
        </w:rPr>
        <w:t xml:space="preserve">«Стоматологическая клиника на Маяковской»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3902C0" w:rsidRPr="003902C0">
        <w:rPr>
          <w:rFonts w:ascii="Arial" w:hAnsi="Arial" w:cs="Arial"/>
          <w:color w:val="000000"/>
          <w:sz w:val="27"/>
          <w:szCs w:val="27"/>
        </w:rPr>
        <w:t>ЧУЗ «Стоматологическая клиника на Маяковской»</w:t>
      </w:r>
      <w:r w:rsidR="003902C0">
        <w:rPr>
          <w:rFonts w:ascii="Arial" w:hAnsi="Arial" w:cs="Arial"/>
          <w:color w:val="000000"/>
          <w:sz w:val="27"/>
          <w:szCs w:val="27"/>
        </w:rPr>
        <w:t>)</w:t>
      </w:r>
    </w:p>
    <w:p w14:paraId="45CF4052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3AE35398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Общие положения</w:t>
      </w:r>
    </w:p>
    <w:p w14:paraId="3E0AC4D6" w14:textId="533634AB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1.1. Политика обработки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(далее — Политика) определяет основные принципы, цели, условия и способы обработки персональных данных, перечни субъектов и обрабатываемых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данных, функции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при обработке персональных данных, права субъектов персональных данных, а также реализуемые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требования к защите персональных данных.</w:t>
      </w:r>
    </w:p>
    <w:p w14:paraId="3E2E1EAF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Политика разработана с учетом требован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0A5BEA5B" w14:textId="612D0315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1.3. Положения Политики служат основой для разработки локальных нормативных актов, регламентирующих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 работников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данных.</w:t>
      </w:r>
    </w:p>
    <w:p w14:paraId="033A632E" w14:textId="1528A1D4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14:paraId="71FB7F13" w14:textId="4FB24ABF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Политика обработки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определяется в соответствии со следующими нормативными правовыми актами:</w:t>
      </w:r>
    </w:p>
    <w:p w14:paraId="5846F1EA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Трудовой кодекс Российской Федерации от 30 декабря 2001г. N 197-ФЗ;</w:t>
      </w:r>
    </w:p>
    <w:p w14:paraId="34BB9213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27 июля 2006 г. № 152-ФЗ «О персональных данных»;</w:t>
      </w:r>
    </w:p>
    <w:p w14:paraId="1ADFA43E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29 ноября 2010 года № 326-ФЗ «Об обязательном медицинском страховании»;</w:t>
      </w:r>
    </w:p>
    <w:p w14:paraId="10ACA0FD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Указ Президента Российской Федерации от 06 марта 1997 г. № 188 «Об утверждении Перечня сведений конфиденциального характера»;</w:t>
      </w:r>
    </w:p>
    <w:p w14:paraId="49A8C1CE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A1FE90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653ABE2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99DC280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543B644B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 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Базовая модель угроз безопасности персональных данных при их обработке в информационных системах персональных данных», ФСТЭК России, 2008г.;</w:t>
      </w:r>
    </w:p>
    <w:p w14:paraId="05836924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 Методический документ «Методика оценки угроз безопасности информации», ФСТЭК России, 2021г.;</w:t>
      </w:r>
    </w:p>
    <w:p w14:paraId="1D65400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Приказ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05 сентября 2013 г. № 996 «Об утверждении требований и методов по обезличиванию персональных данных»;</w:t>
      </w:r>
    </w:p>
    <w:p w14:paraId="50561DFD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12C95DC3" w14:textId="0A55F646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2.2. В целях реализации положений Политики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разрабатываются соответствующие локальные нормативные акты и иные документы, в том числе:</w:t>
      </w:r>
    </w:p>
    <w:p w14:paraId="521EB610" w14:textId="00655CA4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обработке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F3B74CD" w14:textId="47C1DBF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обеспечении безопасности персональных данных при их обработке в информационных системах персональных данных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6FCD961" w14:textId="4E53D206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перечень должностей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 обработке персональных данных;</w:t>
      </w:r>
    </w:p>
    <w:p w14:paraId="4D2C3049" w14:textId="0AE7622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регламенты обработки персональных данных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3453663" w14:textId="41735C5F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иные локальные нормативные акты и документы, регламентирующие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данных.</w:t>
      </w:r>
    </w:p>
    <w:p w14:paraId="014453F4" w14:textId="2A0DFB61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Основные термины и определения, используемые в локальных нормативных актах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 регламентирующих вопросы обработки персональных данных</w:t>
      </w:r>
    </w:p>
    <w:p w14:paraId="35555EE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726A4A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 — сведения (сообщения, данные) независимо от формы их представления.</w:t>
      </w:r>
    </w:p>
    <w:p w14:paraId="10876CC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663EE4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2B93143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5A3A51F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2023834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14:paraId="5A330798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2B730DA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Блокирование персональных данных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78DA04D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EF8B0CD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5A39CB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0BEDB36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Принципы и цели обработки персональных данных</w:t>
      </w:r>
    </w:p>
    <w:p w14:paraId="64EC8733" w14:textId="5A1D9F7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являясь оператором персональных данных, осуществляет обработку персональных данных клиентов, работников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не состоящих с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трудовых отношениях.</w:t>
      </w:r>
    </w:p>
    <w:p w14:paraId="610B8E9C" w14:textId="292DB206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Обработка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учетом необходимости обеспечения защиты прав и свобод клиентов, работников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136AE3C5" w14:textId="575E846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обработка персональных данных осуществляется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на законной и справедливой основе;</w:t>
      </w:r>
    </w:p>
    <w:p w14:paraId="06B0C207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461048A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не допускается обработка персональных данных, несовместимая с целями сбора персональных данных;</w:t>
      </w:r>
    </w:p>
    <w:p w14:paraId="79BF2A44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35C5747B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обработке подлежат только персональные данные, которые отвечают целям их обработки;</w:t>
      </w:r>
    </w:p>
    <w:p w14:paraId="73125D3C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228FBCBC" w14:textId="2C742B2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принимаются необходимые меры либо обеспечивается их принятие по удалению или уточнению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неполных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неточных персональных данных;</w:t>
      </w:r>
    </w:p>
    <w:p w14:paraId="7F484E8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поручителем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которому является субъект персональных данных;</w:t>
      </w:r>
    </w:p>
    <w:p w14:paraId="13F9E09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42A06C0" w14:textId="5E428AE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4.3. Персональные данные обрабатываются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целях:</w:t>
      </w:r>
    </w:p>
    <w:p w14:paraId="0B51E44C" w14:textId="0CBCCDC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5FAFE47D" w14:textId="0C55BF0B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функций, полномочий и обязанностей, возложенных законодательством Российской Федерации на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</w:t>
      </w:r>
      <w:r>
        <w:rPr>
          <w:rFonts w:ascii="Arial" w:hAnsi="Arial" w:cs="Arial"/>
          <w:color w:val="000000"/>
          <w:sz w:val="27"/>
          <w:szCs w:val="27"/>
        </w:rPr>
        <w:lastRenderedPageBreak/>
        <w:t>Федеральный фонд обязательного медицинского страхования, а также в иные государственные органы;</w:t>
      </w:r>
    </w:p>
    <w:p w14:paraId="79DD880B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оказания услуг в области обязательного и добровольного медицинского страхования;</w:t>
      </w:r>
    </w:p>
    <w:p w14:paraId="42B8F8C5" w14:textId="12061B6C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регулирования трудовых отношений с работниками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4D2C7143" w14:textId="0B682AB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предоставления работникам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3D01ED0F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защиты жизни, здоровья или иных жизненно важных интересов субъектов персональных данных;</w:t>
      </w:r>
    </w:p>
    <w:p w14:paraId="0DF02A80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подготовки, заключения, исполнения и прекращения договоров с контрагентами;</w:t>
      </w:r>
    </w:p>
    <w:p w14:paraId="519B2001" w14:textId="47007AD4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пропускного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внутриобъектового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режимов на объектах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4727A659" w14:textId="38741CCD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формирования справочных материалов для внутреннего информационного обеспечения деятельности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572571F5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5291A4BC" w14:textId="24CA6CAD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прав и законных интересов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рамках осуществления видов деятельности, предусмотренных Уставом и иными локальными нормативными актами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или третьих лиц либо достижения общественно значимых целей;</w:t>
      </w:r>
    </w:p>
    <w:p w14:paraId="3869AD3E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иных законных целях.</w:t>
      </w:r>
    </w:p>
    <w:p w14:paraId="49280169" w14:textId="1FD38810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Перечень субъектов, персональные данные которых обрабатываются в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</w:p>
    <w:p w14:paraId="1ECAE37A" w14:textId="5159DC6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5.1.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обрабатываются персональные данные следующих категорий субъектов:</w:t>
      </w:r>
    </w:p>
    <w:p w14:paraId="688579FD" w14:textId="296E328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клиенты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в области добровольного или обязательного медицинского страхования;</w:t>
      </w:r>
    </w:p>
    <w:p w14:paraId="63A5C15D" w14:textId="0C69DA81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платные медицинские услуги;</w:t>
      </w:r>
    </w:p>
    <w:p w14:paraId="68F8008C" w14:textId="44D50C6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на основании прямых договоров с юридическим лицами на медицинское обслуживание;</w:t>
      </w:r>
    </w:p>
    <w:p w14:paraId="0D39ED0E" w14:textId="16DEEAC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0247DEAC" w14:textId="11323DC9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дочерних обществ и организаций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1A3622E3" w14:textId="72B36D82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Перечень персональных данных, обрабатываемых в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</w:p>
    <w:p w14:paraId="29E50D00" w14:textId="0801708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6.1. Перечень персональных данных, обрабатываемых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определяется в соответствии с законодательством Российской Федерации и локальными нормативными актами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с учетом целей обработки персональных данных, указанных в разделе 4 Политики.</w:t>
      </w:r>
    </w:p>
    <w:p w14:paraId="53307BC3" w14:textId="6A15BB02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не осуществляется.</w:t>
      </w:r>
    </w:p>
    <w:p w14:paraId="0608BB9D" w14:textId="41F91BD1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Функции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 при осуществлении обработки персональных данных</w:t>
      </w:r>
    </w:p>
    <w:p w14:paraId="18122C5C" w14:textId="6239ED1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данных:</w:t>
      </w:r>
    </w:p>
    <w:p w14:paraId="0C3C935A" w14:textId="1476816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данных;</w:t>
      </w:r>
    </w:p>
    <w:p w14:paraId="0AED9394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57434ADD" w14:textId="7F5166D8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назначает лицо, ответственное за организацию обработки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4B9BDFAB" w14:textId="61ACDEB5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издает локальные нормативные акты, определяющие политику и вопросы обработки и защиты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5E085BA" w14:textId="37E1848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осуществляет ознакомление работников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непосредственно осуществляющих обработку персональных данных, с положениями законодательства Российской Федерации и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01770BE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публикует или иным образом обеспечивает неограниченный доступ к настоящей Политике;</w:t>
      </w:r>
    </w:p>
    <w:p w14:paraId="4F10AD3B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4DD2842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2023C72C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179CAD04" w14:textId="62EABCE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Условия обработки персональных данных в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</w:p>
    <w:p w14:paraId="70A6379C" w14:textId="2E40609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8.1. Обработка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33B04E9D" w14:textId="1903D6AF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0DC4A917" w14:textId="652AC352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8.3.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данных».</w:t>
      </w:r>
    </w:p>
    <w:p w14:paraId="4C9798D8" w14:textId="2E026D24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8.4. В целях внутреннего информационного обеспечения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6ECF66DD" w14:textId="1ED1A7ED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8.5. Доступ к обрабатываемым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персональным данным разрешается только работникам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занимающим должности, включенные в перечень должностей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допущенных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  обработке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данных.</w:t>
      </w:r>
    </w:p>
    <w:p w14:paraId="25AA28AB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Перечень действий с персональными данными и способы их обработки</w:t>
      </w:r>
    </w:p>
    <w:p w14:paraId="0BE6EFAE" w14:textId="3CAE79E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3585AB98" w14:textId="50CEFA18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9.2. Обработка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следующими способами:</w:t>
      </w:r>
    </w:p>
    <w:p w14:paraId="6414C7B3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неавтоматизированная обработка персональных данных;</w:t>
      </w:r>
    </w:p>
    <w:p w14:paraId="0C3E03EF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42299C80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смешанная обработка персональных данных.</w:t>
      </w:r>
    </w:p>
    <w:p w14:paraId="5165A893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10. Права субъектов персональных данных</w:t>
      </w:r>
    </w:p>
    <w:p w14:paraId="4400F395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10.1. Субъекты персональных данных имеют право на:</w:t>
      </w:r>
    </w:p>
    <w:p w14:paraId="738D6F58" w14:textId="28722FB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полную информацию об их персональных данных, обрабатываемых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13F58978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законом, а также на доступ к относящимся к ним медицинским данным с помощью медицинского специалиста по их выбору;</w:t>
      </w:r>
    </w:p>
    <w:p w14:paraId="4DA775DE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 </w:t>
      </w:r>
    </w:p>
    <w:p w14:paraId="2C61A51C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отзыв согласия на обработку персональных данных; </w:t>
      </w:r>
    </w:p>
    <w:p w14:paraId="3907E662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предусмотренных законом мер по защите своих прав;</w:t>
      </w:r>
    </w:p>
    <w:p w14:paraId="7F1E14D1" w14:textId="395DB07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обжалование действия или бездействия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40118040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осуществление иных прав, предусмотренных законодательством Российской Федерации.</w:t>
      </w:r>
    </w:p>
    <w:p w14:paraId="7A71E77F" w14:textId="193B4896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 Меры, принимаемые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 для обеспечения выполнения обязанностей оператора при обработке персональных данных</w:t>
      </w:r>
    </w:p>
    <w:p w14:paraId="7ECAE194" w14:textId="7F1531D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11.1. Меры, необходимые и достаточные для обеспечения выполнения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обязанностей оператора, предусмотренных законодательством Российской Федерации в области персональных данных, включают:</w:t>
      </w:r>
    </w:p>
    <w:p w14:paraId="483CE114" w14:textId="1784ACD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назначение лица, ответственного за организацию обработки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62938EE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локальных нормативных актов и иных документов в области обработки и защиты персональных данных;</w:t>
      </w:r>
    </w:p>
    <w:p w14:paraId="51DE67E5" w14:textId="704C2CC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организацию обучения и проведение методической работы с работниками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занимающими должности, включенные в перечень должностей структурных подразделений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, его филиалов, при замещении которых осуществляется обработка персональных данных;</w:t>
      </w:r>
    </w:p>
    <w:p w14:paraId="5C44A19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4FF72EA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58C5F45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3D3AA8FC" w14:textId="206FBFBE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0E71920F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установление запрета на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интересы;</w:t>
      </w:r>
    </w:p>
    <w:p w14:paraId="35FCFA01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450FC6D0" w14:textId="13509A24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; </w:t>
      </w:r>
    </w:p>
    <w:p w14:paraId="094AFA39" w14:textId="7777777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меры, предусмотренные законодательством Российской Федерации в области персональных данных. </w:t>
      </w:r>
    </w:p>
    <w:p w14:paraId="1C6E1C53" w14:textId="6AB76072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474157CC" w14:textId="35E298E7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 Контроль за соблюдением законодательства Российской Федерации и локальных нормативных актов 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 в области персональных данных, в том числе требований к защите персональных данных</w:t>
      </w:r>
    </w:p>
    <w:p w14:paraId="30D1F711" w14:textId="120A17B2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12.1. Контроль за соблюдением структурными подразделениями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филиалах законодательству Российской Федерации и локальным нормативным актам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 </w:t>
      </w:r>
    </w:p>
    <w:p w14:paraId="0200055F" w14:textId="2FB17C4B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12.2. Внутренний контроль за соблюдением структурными подразделениями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55DAB7D8" w14:textId="3B42555A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12.3.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Комиссия по персональным данным, утверждаемая Приказом Главного врача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42CBCB5D" w14:textId="2E16C983" w:rsidR="0052259F" w:rsidRDefault="0052259F" w:rsidP="0052259F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12.4. Персональная ответственность за соблюдение требований законодательства Российской Федерации и локальных нормативных актов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 в структурном подразделении администрации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филиале, а также за обеспечение конфиденциальности и безопасности персональных данных в указанных подразделениях ЧУЗ </w:t>
      </w:r>
      <w:r w:rsidR="003902C0">
        <w:rPr>
          <w:rFonts w:ascii="Arial" w:hAnsi="Arial" w:cs="Arial"/>
          <w:color w:val="000000"/>
          <w:sz w:val="27"/>
          <w:szCs w:val="27"/>
        </w:rPr>
        <w:t>«Стоматологическая клиника на Маяковской»</w:t>
      </w:r>
      <w:r>
        <w:rPr>
          <w:rFonts w:ascii="Arial" w:hAnsi="Arial" w:cs="Arial"/>
          <w:color w:val="000000"/>
          <w:sz w:val="27"/>
          <w:szCs w:val="27"/>
        </w:rPr>
        <w:t xml:space="preserve"> возлагается на их руководителей.</w:t>
      </w:r>
    </w:p>
    <w:p w14:paraId="44A24120" w14:textId="77777777" w:rsidR="00D0151E" w:rsidRDefault="00D0151E"/>
    <w:sectPr w:rsidR="00D0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9D"/>
    <w:rsid w:val="003902C0"/>
    <w:rsid w:val="0052259F"/>
    <w:rsid w:val="00A83A9D"/>
    <w:rsid w:val="00D0151E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CDD"/>
  <w15:chartTrackingRefBased/>
  <w15:docId w15:val="{FCB80FF7-7C4B-4BFD-BCB8-861FEB1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3750</Words>
  <Characters>21378</Characters>
  <Application>Microsoft Office Word</Application>
  <DocSecurity>0</DocSecurity>
  <Lines>178</Lines>
  <Paragraphs>50</Paragraphs>
  <ScaleCrop>false</ScaleCrop>
  <Company/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Дарья Игоревна</dc:creator>
  <cp:keywords/>
  <dc:description/>
  <cp:lastModifiedBy>Кохан Дарья Игоревна</cp:lastModifiedBy>
  <cp:revision>5</cp:revision>
  <dcterms:created xsi:type="dcterms:W3CDTF">2025-04-09T13:12:00Z</dcterms:created>
  <dcterms:modified xsi:type="dcterms:W3CDTF">2025-07-10T09:14:00Z</dcterms:modified>
</cp:coreProperties>
</file>